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0B" w:rsidRPr="00120CF5" w:rsidRDefault="00120CF5" w:rsidP="00120CF5">
      <w:pPr>
        <w:jc w:val="center"/>
        <w:rPr>
          <w:rStyle w:val="Emphasis"/>
          <w:rFonts w:ascii="Times New Roman" w:hAnsi="Times New Roman" w:cs="Times New Roman"/>
          <w:b/>
          <w:i w:val="0"/>
          <w:sz w:val="24"/>
          <w:szCs w:val="24"/>
        </w:rPr>
      </w:pPr>
      <w:r w:rsidRPr="00120CF5">
        <w:rPr>
          <w:rStyle w:val="Emphasis"/>
          <w:rFonts w:ascii="Times New Roman" w:hAnsi="Times New Roman" w:cs="Times New Roman"/>
          <w:b/>
          <w:i w:val="0"/>
          <w:sz w:val="24"/>
          <w:szCs w:val="24"/>
        </w:rPr>
        <w:t>Categorii de venituri care nu se iau in calcul la stabilirea venitului net/membru de familie:</w:t>
      </w:r>
    </w:p>
    <w:p w:rsidR="00120CF5" w:rsidRPr="00121EC4" w:rsidRDefault="00120CF5" w:rsidP="00121EC4">
      <w:pPr>
        <w:pStyle w:val="ListParagraph"/>
        <w:ind w:left="0" w:firstLine="708"/>
        <w:jc w:val="both"/>
        <w:rPr>
          <w:rStyle w:val="Emphasis"/>
          <w:rFonts w:ascii="Times New Roman" w:hAnsi="Times New Roman" w:cs="Times New Roman"/>
          <w:i w:val="0"/>
        </w:rPr>
      </w:pPr>
      <w:r w:rsidRPr="00121EC4">
        <w:rPr>
          <w:rStyle w:val="Emphasis"/>
          <w:rFonts w:ascii="Times New Roman" w:hAnsi="Times New Roman" w:cs="Times New Roman"/>
          <w:i w:val="0"/>
        </w:rPr>
        <w:t>La tabilirea veniturilor nete lunare ale familiei se iau în considerare totalitatea sumelor primite/realizate de persoana singură, respectiv de fiecare membru al familiei. Acestea includ veniturile neimpozabile prevazute la art. 62 din Legea nr. 227/2015 privind Codul Fiscal, cu modificările și completarile ulterioare, sumele reprezentand valoarea obținută după aplicarea cotei de impozitare asupra venitului impozabil stabilit conform Legii 227/2015, cu modificările și completările ulterioare, obligații legale de întreținere față de copii și/sau față de părințiși alte creanțe legale.</w:t>
      </w:r>
    </w:p>
    <w:p w:rsidR="00120CF5" w:rsidRPr="00121EC4" w:rsidRDefault="00120CF5" w:rsidP="00121EC4">
      <w:pPr>
        <w:pStyle w:val="ListParagraph"/>
        <w:ind w:left="0" w:firstLine="708"/>
        <w:jc w:val="both"/>
        <w:rPr>
          <w:rStyle w:val="Emphasis"/>
          <w:rFonts w:ascii="Times New Roman" w:hAnsi="Times New Roman" w:cs="Times New Roman"/>
          <w:b/>
          <w:i w:val="0"/>
        </w:rPr>
      </w:pPr>
      <w:r w:rsidRPr="00121EC4">
        <w:rPr>
          <w:rStyle w:val="Emphasis"/>
          <w:rFonts w:ascii="Times New Roman" w:hAnsi="Times New Roman" w:cs="Times New Roman"/>
          <w:b/>
          <w:i w:val="0"/>
        </w:rPr>
        <w:t>FAC EXCEPȚIE:</w:t>
      </w:r>
    </w:p>
    <w:p w:rsidR="00120CF5" w:rsidRPr="00121EC4" w:rsidRDefault="00120CF5" w:rsidP="00121EC4">
      <w:pPr>
        <w:pStyle w:val="ListParagraph"/>
        <w:numPr>
          <w:ilvl w:val="0"/>
          <w:numId w:val="2"/>
        </w:numPr>
        <w:ind w:left="0" w:firstLine="360"/>
        <w:jc w:val="both"/>
        <w:rPr>
          <w:rFonts w:ascii="Times New Roman" w:hAnsi="Times New Roman" w:cs="Times New Roman"/>
        </w:rPr>
      </w:pPr>
      <w:r w:rsidRPr="00121EC4">
        <w:rPr>
          <w:rFonts w:ascii="Times New Roman" w:hAnsi="Times New Roman" w:cs="Times New Roman"/>
        </w:rPr>
        <w:t>sumele primite cu titlu de prestații sociale în baza Legii 448/2006 privind protecția și promovarea drepturilor persoanelor cu handicap, republicată, cu modificările și completările ulterioare;</w:t>
      </w:r>
    </w:p>
    <w:p w:rsidR="00120CF5" w:rsidRPr="00121EC4" w:rsidRDefault="00120CF5" w:rsidP="00121EC4">
      <w:pPr>
        <w:pStyle w:val="ListParagraph"/>
        <w:numPr>
          <w:ilvl w:val="0"/>
          <w:numId w:val="2"/>
        </w:numPr>
        <w:ind w:left="0" w:firstLine="360"/>
        <w:jc w:val="both"/>
        <w:rPr>
          <w:rFonts w:ascii="Times New Roman" w:hAnsi="Times New Roman" w:cs="Times New Roman"/>
        </w:rPr>
      </w:pPr>
      <w:r w:rsidRPr="00121EC4">
        <w:rPr>
          <w:rFonts w:ascii="Times New Roman" w:hAnsi="Times New Roman" w:cs="Times New Roman"/>
        </w:rPr>
        <w:t>alocația de stat pentru copii acordată în baza Legii nr. 61/1993 privind alocația de stat pentru copii, republicată, cu modificările și completările ulterioare;</w:t>
      </w:r>
    </w:p>
    <w:p w:rsidR="00120CF5" w:rsidRPr="00121EC4" w:rsidRDefault="00361C9C" w:rsidP="00121EC4">
      <w:pPr>
        <w:pStyle w:val="ListParagraph"/>
        <w:numPr>
          <w:ilvl w:val="0"/>
          <w:numId w:val="2"/>
        </w:numPr>
        <w:ind w:left="0" w:firstLine="360"/>
        <w:jc w:val="both"/>
        <w:rPr>
          <w:rFonts w:ascii="Times New Roman" w:hAnsi="Times New Roman" w:cs="Times New Roman"/>
        </w:rPr>
      </w:pPr>
      <w:r w:rsidRPr="00121EC4">
        <w:rPr>
          <w:rFonts w:ascii="Times New Roman" w:hAnsi="Times New Roman" w:cs="Times New Roman"/>
        </w:rPr>
        <w:t xml:space="preserve">sumele acordate </w:t>
      </w:r>
      <w:r w:rsidR="00983B85" w:rsidRPr="00121EC4">
        <w:rPr>
          <w:rFonts w:ascii="Times New Roman" w:hAnsi="Times New Roman" w:cs="Times New Roman"/>
        </w:rPr>
        <w:t>ca burse sau alte forme de sprijin financiar destinate exclusiv pentru susținerea educației prescolarilor, elevilor și studenților, prin programe ale Ministerului Educației, altor instituții publice sau private, inclusiv organizații neguvernamentale;</w:t>
      </w:r>
    </w:p>
    <w:p w:rsidR="00983B85" w:rsidRPr="00121EC4" w:rsidRDefault="00983B85" w:rsidP="00121EC4">
      <w:pPr>
        <w:pStyle w:val="ListParagraph"/>
        <w:numPr>
          <w:ilvl w:val="0"/>
          <w:numId w:val="2"/>
        </w:numPr>
        <w:ind w:left="0" w:firstLine="360"/>
        <w:jc w:val="both"/>
        <w:rPr>
          <w:rFonts w:ascii="Times New Roman" w:hAnsi="Times New Roman" w:cs="Times New Roman"/>
        </w:rPr>
      </w:pPr>
      <w:r w:rsidRPr="00121EC4">
        <w:rPr>
          <w:rFonts w:ascii="Times New Roman" w:hAnsi="Times New Roman" w:cs="Times New Roman"/>
        </w:rPr>
        <w:t>sumele primite din activitatea desfășurată ca zilier, în condițiile Legii nr. 52/2011 privind exercitarea unor activități cu caracter ocazional desfășurate de zilieri, republicată, cu modificările și completările ulterioare, precum și cele obținute în calitate de prestator casnic în baza Legii nr. 111/2022 privind reglementarea activității prestatorului casnic;</w:t>
      </w:r>
    </w:p>
    <w:p w:rsidR="00983B85" w:rsidRPr="00121EC4" w:rsidRDefault="00983B85" w:rsidP="00121EC4">
      <w:pPr>
        <w:pStyle w:val="ListParagraph"/>
        <w:numPr>
          <w:ilvl w:val="0"/>
          <w:numId w:val="2"/>
        </w:numPr>
        <w:ind w:left="0" w:firstLine="360"/>
        <w:jc w:val="both"/>
        <w:rPr>
          <w:rFonts w:ascii="Times New Roman" w:hAnsi="Times New Roman" w:cs="Times New Roman"/>
        </w:rPr>
      </w:pPr>
      <w:r w:rsidRPr="00121EC4">
        <w:rPr>
          <w:rFonts w:ascii="Times New Roman" w:hAnsi="Times New Roman" w:cs="Times New Roman"/>
        </w:rPr>
        <w:t>sumele primite de persoanele apte de muncă din familie ca urmare a participării la programe de formare profesională organizate în condițiile legii, dacă aceste anu au titlu de venituri salariale;</w:t>
      </w:r>
    </w:p>
    <w:p w:rsidR="00983B85" w:rsidRPr="00121EC4" w:rsidRDefault="00E36367" w:rsidP="00121EC4">
      <w:pPr>
        <w:pStyle w:val="ListParagraph"/>
        <w:numPr>
          <w:ilvl w:val="0"/>
          <w:numId w:val="2"/>
        </w:numPr>
        <w:ind w:left="0" w:firstLine="360"/>
        <w:jc w:val="both"/>
        <w:rPr>
          <w:rFonts w:ascii="Times New Roman" w:hAnsi="Times New Roman" w:cs="Times New Roman"/>
        </w:rPr>
      </w:pPr>
      <w:r w:rsidRPr="00121EC4">
        <w:rPr>
          <w:rFonts w:ascii="Times New Roman" w:hAnsi="Times New Roman" w:cs="Times New Roman"/>
        </w:rPr>
        <w:t>veniturile obținute din activitățile cu caracter ocazional desfășurate de zilieri în condițiile Legii nr. 52/2011 privind exercitarea unor activități cu caracter ocazional desfășurate de zilieri, republicată, cu modificările și completările ulterioare;</w:t>
      </w:r>
    </w:p>
    <w:p w:rsidR="00E36367" w:rsidRPr="00121EC4" w:rsidRDefault="00E36367" w:rsidP="00121EC4">
      <w:pPr>
        <w:pStyle w:val="ListParagraph"/>
        <w:numPr>
          <w:ilvl w:val="0"/>
          <w:numId w:val="2"/>
        </w:numPr>
        <w:ind w:left="0" w:firstLine="360"/>
        <w:jc w:val="both"/>
        <w:rPr>
          <w:rFonts w:ascii="Times New Roman" w:hAnsi="Times New Roman" w:cs="Times New Roman"/>
        </w:rPr>
      </w:pPr>
      <w:r w:rsidRPr="00121EC4">
        <w:rPr>
          <w:rFonts w:ascii="Times New Roman" w:hAnsi="Times New Roman" w:cs="Times New Roman"/>
        </w:rPr>
        <w:t>stimulentul educațional acordat, potrivit prevederilor Legii nr. 248/2015 privind stimularea participării în învățămantul preșcolar</w:t>
      </w:r>
      <w:r w:rsidR="00B249C0" w:rsidRPr="00121EC4">
        <w:rPr>
          <w:rFonts w:ascii="Times New Roman" w:hAnsi="Times New Roman" w:cs="Times New Roman"/>
        </w:rPr>
        <w:t xml:space="preserve"> a copiilor provenind din famili defavorizate, republicată,sub formă de tichet social pentru stimularea participării în învățămantul preșcolar a copiilor proveniți din familii defavorizate;</w:t>
      </w:r>
    </w:p>
    <w:p w:rsidR="00B249C0" w:rsidRPr="00121EC4" w:rsidRDefault="00B249C0" w:rsidP="00121EC4">
      <w:pPr>
        <w:pStyle w:val="ListParagraph"/>
        <w:numPr>
          <w:ilvl w:val="0"/>
          <w:numId w:val="2"/>
        </w:numPr>
        <w:ind w:left="0" w:firstLine="360"/>
        <w:jc w:val="both"/>
        <w:rPr>
          <w:rFonts w:ascii="Times New Roman" w:hAnsi="Times New Roman" w:cs="Times New Roman"/>
        </w:rPr>
      </w:pPr>
      <w:r w:rsidRPr="00121EC4">
        <w:rPr>
          <w:rFonts w:ascii="Times New Roman" w:hAnsi="Times New Roman" w:cs="Times New Roman"/>
        </w:rPr>
        <w:t>sumele ocazionale acordate  de la bugetul de stat sau de la bugetele locale cu caracter de despăgubiri sau sprijin financiarpentru situații excepționale;</w:t>
      </w:r>
    </w:p>
    <w:p w:rsidR="00B249C0" w:rsidRPr="00121EC4" w:rsidRDefault="00B249C0" w:rsidP="00121EC4">
      <w:pPr>
        <w:pStyle w:val="ListParagraph"/>
        <w:numPr>
          <w:ilvl w:val="0"/>
          <w:numId w:val="2"/>
        </w:numPr>
        <w:ind w:left="0" w:firstLine="360"/>
        <w:jc w:val="both"/>
        <w:rPr>
          <w:rFonts w:ascii="Times New Roman" w:hAnsi="Times New Roman" w:cs="Times New Roman"/>
        </w:rPr>
      </w:pPr>
      <w:r w:rsidRPr="00121EC4">
        <w:rPr>
          <w:rFonts w:ascii="Times New Roman" w:hAnsi="Times New Roman" w:cs="Times New Roman"/>
        </w:rPr>
        <w:t>ajutorul pentru încălzirea locuinței și suplimentul pentru energie acordate în baza Legii nr. 226/2021 privind stabilirea măsurilor de protecție socială pentru consumatorul vulnerabil de energie, cu modificările ulterioare;</w:t>
      </w:r>
    </w:p>
    <w:p w:rsidR="00B249C0" w:rsidRPr="00121EC4" w:rsidRDefault="00B249C0" w:rsidP="00121EC4">
      <w:pPr>
        <w:pStyle w:val="ListParagraph"/>
        <w:numPr>
          <w:ilvl w:val="0"/>
          <w:numId w:val="2"/>
        </w:numPr>
        <w:ind w:left="0" w:firstLine="360"/>
        <w:jc w:val="both"/>
        <w:rPr>
          <w:rFonts w:ascii="Times New Roman" w:hAnsi="Times New Roman" w:cs="Times New Roman"/>
        </w:rPr>
      </w:pPr>
      <w:r w:rsidRPr="00121EC4">
        <w:rPr>
          <w:rFonts w:ascii="Times New Roman" w:hAnsi="Times New Roman" w:cs="Times New Roman"/>
        </w:rPr>
        <w:t>indemnizația lunară de hrană acordată în baza Legii nr. 584/2002 privind măsurile de prevenire a răspandirii maladiei SIDA în Romania și de protecție a persoanelor infectate cu HIV saubolnave de SIDA, cu modificările și completările ulterioare și indemnizația lunară de hrană prevăsută de Legea nr. 302/2018 privind măsurile de control ale tuberculozei;</w:t>
      </w:r>
    </w:p>
    <w:p w:rsidR="00B249C0" w:rsidRPr="00121EC4" w:rsidRDefault="00B249C0" w:rsidP="00121EC4">
      <w:pPr>
        <w:pStyle w:val="ListParagraph"/>
        <w:numPr>
          <w:ilvl w:val="0"/>
          <w:numId w:val="2"/>
        </w:numPr>
        <w:ind w:left="0" w:firstLine="360"/>
        <w:jc w:val="both"/>
        <w:rPr>
          <w:rFonts w:ascii="Times New Roman" w:hAnsi="Times New Roman" w:cs="Times New Roman"/>
        </w:rPr>
      </w:pPr>
      <w:r w:rsidRPr="00121EC4">
        <w:rPr>
          <w:rFonts w:ascii="Times New Roman" w:hAnsi="Times New Roman" w:cs="Times New Roman"/>
        </w:rPr>
        <w:t xml:space="preserve">sumele primite cu titlu de sprijin, asigurate din bugetul de stat sau fonduri nerambursabile, acordate în gaza legii sau în baza </w:t>
      </w:r>
      <w:r w:rsidR="00602D3A" w:rsidRPr="00121EC4">
        <w:rPr>
          <w:rFonts w:ascii="Times New Roman" w:hAnsi="Times New Roman" w:cs="Times New Roman"/>
        </w:rPr>
        <w:t>programelor operaționale aprobate;</w:t>
      </w:r>
    </w:p>
    <w:p w:rsidR="00602D3A" w:rsidRPr="00121EC4" w:rsidRDefault="00602D3A" w:rsidP="00121EC4">
      <w:pPr>
        <w:pStyle w:val="ListParagraph"/>
        <w:numPr>
          <w:ilvl w:val="0"/>
          <w:numId w:val="2"/>
        </w:numPr>
        <w:ind w:left="0" w:firstLine="360"/>
        <w:jc w:val="both"/>
        <w:rPr>
          <w:rFonts w:ascii="Times New Roman" w:hAnsi="Times New Roman" w:cs="Times New Roman"/>
        </w:rPr>
      </w:pPr>
      <w:r w:rsidRPr="00121EC4">
        <w:rPr>
          <w:rFonts w:ascii="Times New Roman" w:hAnsi="Times New Roman" w:cs="Times New Roman"/>
        </w:rPr>
        <w:t>sumele primite ocazional din partea unor persoane fizice ori juridice, precum și sumele cu titlu de ajutor</w:t>
      </w:r>
      <w:bookmarkStart w:id="0" w:name="_GoBack"/>
      <w:bookmarkEnd w:id="0"/>
      <w:r w:rsidRPr="00121EC4">
        <w:rPr>
          <w:rFonts w:ascii="Times New Roman" w:hAnsi="Times New Roman" w:cs="Times New Roman"/>
        </w:rPr>
        <w:t xml:space="preserve"> de urgență primite de la bugetul de stat sau local.</w:t>
      </w:r>
    </w:p>
    <w:sectPr w:rsidR="00602D3A" w:rsidRPr="00121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E51AA"/>
    <w:multiLevelType w:val="hybridMultilevel"/>
    <w:tmpl w:val="52CCB4C8"/>
    <w:lvl w:ilvl="0" w:tplc="12EA039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89468B6"/>
    <w:multiLevelType w:val="hybridMultilevel"/>
    <w:tmpl w:val="ACF60CB4"/>
    <w:lvl w:ilvl="0" w:tplc="54DE5EF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047"/>
    <w:rsid w:val="00120CF5"/>
    <w:rsid w:val="00121EC4"/>
    <w:rsid w:val="00361C9C"/>
    <w:rsid w:val="00470047"/>
    <w:rsid w:val="00602D3A"/>
    <w:rsid w:val="007C1B0B"/>
    <w:rsid w:val="00983B85"/>
    <w:rsid w:val="00B249C0"/>
    <w:rsid w:val="00E3636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0CF5"/>
    <w:rPr>
      <w:i/>
      <w:iCs/>
    </w:rPr>
  </w:style>
  <w:style w:type="paragraph" w:styleId="ListParagraph">
    <w:name w:val="List Paragraph"/>
    <w:basedOn w:val="Normal"/>
    <w:uiPriority w:val="34"/>
    <w:qFormat/>
    <w:rsid w:val="00120C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0CF5"/>
    <w:rPr>
      <w:i/>
      <w:iCs/>
    </w:rPr>
  </w:style>
  <w:style w:type="paragraph" w:styleId="ListParagraph">
    <w:name w:val="List Paragraph"/>
    <w:basedOn w:val="Normal"/>
    <w:uiPriority w:val="34"/>
    <w:qFormat/>
    <w:rsid w:val="00120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516</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HP8200</dc:creator>
  <cp:keywords/>
  <dc:description/>
  <cp:lastModifiedBy>HP8200</cp:lastModifiedBy>
  <cp:revision>8</cp:revision>
  <dcterms:created xsi:type="dcterms:W3CDTF">2024-07-18T05:57:00Z</dcterms:created>
  <dcterms:modified xsi:type="dcterms:W3CDTF">2024-07-18T07:33:00Z</dcterms:modified>
</cp:coreProperties>
</file>